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B12E2C" w:rsidP="001472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B76664">
        <w:rPr>
          <w:b/>
          <w:sz w:val="24"/>
          <w:szCs w:val="24"/>
        </w:rPr>
        <w:t>.02</w:t>
      </w:r>
      <w:r w:rsidR="005619ED">
        <w:rPr>
          <w:b/>
          <w:sz w:val="24"/>
          <w:szCs w:val="24"/>
        </w:rPr>
        <w:t>.2021</w:t>
      </w:r>
      <w:r w:rsidR="009B11F5" w:rsidRPr="002F4FFD">
        <w:rPr>
          <w:b/>
          <w:sz w:val="24"/>
          <w:szCs w:val="24"/>
        </w:rPr>
        <w:t xml:space="preserve"> r.</w:t>
      </w:r>
    </w:p>
    <w:p w:rsidR="005D3844" w:rsidRPr="005619ED" w:rsidRDefault="005D3844" w:rsidP="00147261">
      <w:pPr>
        <w:spacing w:after="0" w:line="240" w:lineRule="auto"/>
        <w:rPr>
          <w:b/>
          <w:sz w:val="16"/>
          <w:szCs w:val="16"/>
        </w:rPr>
      </w:pPr>
    </w:p>
    <w:p w:rsidR="009B11F5" w:rsidRDefault="009B11F5" w:rsidP="00147261">
      <w:pPr>
        <w:spacing w:after="0" w:line="240" w:lineRule="auto"/>
        <w:jc w:val="both"/>
        <w:rPr>
          <w:b/>
          <w:i/>
          <w:sz w:val="24"/>
          <w:szCs w:val="24"/>
        </w:rPr>
      </w:pPr>
      <w:r w:rsidRPr="002F4FFD">
        <w:rPr>
          <w:sz w:val="24"/>
          <w:szCs w:val="24"/>
        </w:rPr>
        <w:t xml:space="preserve">klasa </w:t>
      </w:r>
      <w:r w:rsidR="00AD446B" w:rsidRPr="002F4FFD">
        <w:rPr>
          <w:b/>
          <w:sz w:val="24"/>
          <w:szCs w:val="24"/>
        </w:rPr>
        <w:t xml:space="preserve">– </w:t>
      </w:r>
      <w:r w:rsidR="00F61276" w:rsidRPr="002F4FFD">
        <w:rPr>
          <w:b/>
          <w:sz w:val="24"/>
          <w:szCs w:val="24"/>
        </w:rPr>
        <w:t>I</w:t>
      </w:r>
      <w:r w:rsidRPr="002F4FFD">
        <w:rPr>
          <w:b/>
          <w:sz w:val="24"/>
          <w:szCs w:val="24"/>
        </w:rPr>
        <w:t xml:space="preserve"> </w:t>
      </w:r>
      <w:proofErr w:type="spellStart"/>
      <w:r w:rsidRPr="002F4FFD">
        <w:rPr>
          <w:b/>
          <w:sz w:val="24"/>
          <w:szCs w:val="24"/>
        </w:rPr>
        <w:t>tlp</w:t>
      </w:r>
      <w:proofErr w:type="spellEnd"/>
      <w:r w:rsidRPr="002F4FFD">
        <w:rPr>
          <w:b/>
          <w:sz w:val="24"/>
          <w:szCs w:val="24"/>
        </w:rPr>
        <w:t>,</w:t>
      </w:r>
      <w:r w:rsidRPr="002F4FFD">
        <w:rPr>
          <w:sz w:val="24"/>
          <w:szCs w:val="24"/>
        </w:rPr>
        <w:t xml:space="preserve"> nauczyciel</w:t>
      </w:r>
      <w:r w:rsidRPr="002F4FFD">
        <w:rPr>
          <w:b/>
          <w:sz w:val="24"/>
          <w:szCs w:val="24"/>
        </w:rPr>
        <w:t xml:space="preserve"> – Arkadiusz Załęski,  </w:t>
      </w:r>
      <w:r w:rsidRPr="002F4FFD">
        <w:rPr>
          <w:sz w:val="24"/>
          <w:szCs w:val="24"/>
        </w:rPr>
        <w:t>przedmiot</w:t>
      </w:r>
      <w:r w:rsidRPr="002F4FFD">
        <w:rPr>
          <w:b/>
          <w:sz w:val="24"/>
          <w:szCs w:val="24"/>
        </w:rPr>
        <w:t xml:space="preserve"> – magazyny </w:t>
      </w:r>
      <w:proofErr w:type="spellStart"/>
      <w:r w:rsidRPr="002F4FFD">
        <w:rPr>
          <w:b/>
          <w:sz w:val="24"/>
          <w:szCs w:val="24"/>
        </w:rPr>
        <w:t>przyprodukcyjne</w:t>
      </w:r>
      <w:proofErr w:type="spellEnd"/>
      <w:r w:rsidRPr="002F4FFD">
        <w:rPr>
          <w:b/>
          <w:sz w:val="24"/>
          <w:szCs w:val="24"/>
        </w:rPr>
        <w:t xml:space="preserve">, </w:t>
      </w:r>
      <w:r w:rsidR="002F4FFD">
        <w:rPr>
          <w:b/>
          <w:sz w:val="24"/>
          <w:szCs w:val="24"/>
        </w:rPr>
        <w:t xml:space="preserve">           </w:t>
      </w:r>
      <w:r w:rsidRPr="002F4FFD">
        <w:rPr>
          <w:sz w:val="24"/>
          <w:szCs w:val="24"/>
        </w:rPr>
        <w:t xml:space="preserve">temat </w:t>
      </w:r>
      <w:r w:rsidR="00981BBC">
        <w:rPr>
          <w:b/>
          <w:sz w:val="24"/>
          <w:szCs w:val="24"/>
        </w:rPr>
        <w:t>–</w:t>
      </w:r>
      <w:r w:rsidR="00B12E2C">
        <w:rPr>
          <w:rFonts w:eastAsia="ScalaSansPro-Bold" w:cstheme="minorHAnsi"/>
          <w:b/>
          <w:bCs/>
          <w:i/>
          <w:sz w:val="24"/>
          <w:szCs w:val="24"/>
        </w:rPr>
        <w:t xml:space="preserve"> </w:t>
      </w:r>
      <w:r w:rsidR="00B12E2C" w:rsidRPr="00B12E2C">
        <w:rPr>
          <w:rFonts w:cstheme="minorHAnsi"/>
          <w:b/>
          <w:i/>
          <w:sz w:val="24"/>
          <w:szCs w:val="24"/>
        </w:rPr>
        <w:t>Zasady organizacji procesu produkcyjnego</w:t>
      </w:r>
    </w:p>
    <w:p w:rsidR="005D3844" w:rsidRPr="005619ED" w:rsidRDefault="005D3844" w:rsidP="00147261">
      <w:pPr>
        <w:spacing w:after="0" w:line="240" w:lineRule="auto"/>
        <w:jc w:val="both"/>
        <w:rPr>
          <w:b/>
          <w:sz w:val="16"/>
          <w:szCs w:val="16"/>
        </w:rPr>
      </w:pPr>
    </w:p>
    <w:p w:rsidR="009B11F5" w:rsidRDefault="009B11F5" w:rsidP="00147261">
      <w:pPr>
        <w:spacing w:after="0" w:line="240" w:lineRule="auto"/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 xml:space="preserve">Drodzy uczniowie! </w:t>
      </w:r>
    </w:p>
    <w:p w:rsidR="005D3844" w:rsidRPr="005619ED" w:rsidRDefault="005D3844" w:rsidP="00147261">
      <w:pPr>
        <w:spacing w:after="0" w:line="240" w:lineRule="auto"/>
        <w:rPr>
          <w:b/>
          <w:i/>
          <w:sz w:val="16"/>
          <w:szCs w:val="16"/>
        </w:rPr>
      </w:pPr>
    </w:p>
    <w:p w:rsidR="00A54AE9" w:rsidRPr="00B12E2C" w:rsidRDefault="00A54AE9" w:rsidP="00B12E2C">
      <w:pPr>
        <w:spacing w:after="0" w:line="240" w:lineRule="auto"/>
        <w:jc w:val="both"/>
        <w:rPr>
          <w:b/>
          <w:i/>
          <w:sz w:val="24"/>
          <w:szCs w:val="24"/>
        </w:rPr>
      </w:pPr>
      <w:r w:rsidRPr="00B12E2C">
        <w:rPr>
          <w:b/>
          <w:i/>
          <w:sz w:val="24"/>
          <w:szCs w:val="24"/>
        </w:rPr>
        <w:t>Pr</w:t>
      </w:r>
      <w:r w:rsidR="005619ED" w:rsidRPr="00B12E2C">
        <w:rPr>
          <w:b/>
          <w:i/>
          <w:sz w:val="24"/>
          <w:szCs w:val="24"/>
        </w:rPr>
        <w:t>o</w:t>
      </w:r>
      <w:r w:rsidR="00B12E2C">
        <w:rPr>
          <w:b/>
          <w:i/>
          <w:sz w:val="24"/>
          <w:szCs w:val="24"/>
        </w:rPr>
        <w:t xml:space="preserve">szę zapoznać się z zamieszczoną poniżej notatką. </w:t>
      </w:r>
      <w:r w:rsidRPr="00B12E2C">
        <w:rPr>
          <w:b/>
          <w:i/>
          <w:sz w:val="24"/>
          <w:szCs w:val="24"/>
        </w:rPr>
        <w:t xml:space="preserve">Proszę przepisać </w:t>
      </w:r>
      <w:r w:rsidR="005619ED" w:rsidRPr="00B12E2C">
        <w:rPr>
          <w:b/>
          <w:i/>
          <w:sz w:val="24"/>
          <w:szCs w:val="24"/>
        </w:rPr>
        <w:t>poniższe</w:t>
      </w:r>
      <w:r w:rsidR="00880513" w:rsidRPr="00B12E2C">
        <w:rPr>
          <w:b/>
          <w:i/>
          <w:sz w:val="24"/>
          <w:szCs w:val="24"/>
        </w:rPr>
        <w:t xml:space="preserve"> </w:t>
      </w:r>
      <w:r w:rsidRPr="00B12E2C">
        <w:rPr>
          <w:b/>
          <w:i/>
          <w:sz w:val="24"/>
          <w:szCs w:val="24"/>
        </w:rPr>
        <w:t>do zeszytu (ewentualnie wydrukować i wkleić).</w:t>
      </w:r>
      <w:r w:rsidR="00FC2D1B" w:rsidRPr="00FC2D1B">
        <w:rPr>
          <w:b/>
          <w:i/>
          <w:sz w:val="24"/>
          <w:szCs w:val="24"/>
        </w:rPr>
        <w:t xml:space="preserve"> </w:t>
      </w:r>
      <w:r w:rsidR="00FC2D1B">
        <w:rPr>
          <w:b/>
          <w:i/>
          <w:sz w:val="24"/>
          <w:szCs w:val="24"/>
        </w:rPr>
        <w:t>Proszę wykonać zadanie znajdujące się pod notatką                  i przesłać rozwiązanie na mój adres e-mail</w:t>
      </w:r>
      <w:r w:rsidR="00FC2D1B" w:rsidRPr="004E0D13">
        <w:rPr>
          <w:b/>
          <w:i/>
          <w:sz w:val="24"/>
          <w:szCs w:val="24"/>
        </w:rPr>
        <w:t xml:space="preserve"> </w:t>
      </w:r>
      <w:hyperlink r:id="rId5" w:history="1">
        <w:r w:rsidR="00FC2D1B" w:rsidRPr="004E0D13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FC2D1B" w:rsidRPr="004E0D13">
        <w:rPr>
          <w:b/>
          <w:i/>
          <w:sz w:val="24"/>
          <w:szCs w:val="24"/>
        </w:rPr>
        <w:t xml:space="preserve"> </w:t>
      </w:r>
      <w:r w:rsidR="00FC2D1B">
        <w:rPr>
          <w:b/>
          <w:i/>
          <w:sz w:val="24"/>
          <w:szCs w:val="24"/>
        </w:rPr>
        <w:t xml:space="preserve">do dnia 03.03.2021 r.                </w:t>
      </w:r>
    </w:p>
    <w:p w:rsidR="00880513" w:rsidRPr="00880513" w:rsidRDefault="00991D02" w:rsidP="00147261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                                                                 </w:t>
      </w:r>
    </w:p>
    <w:p w:rsidR="00BA0FEF" w:rsidRPr="00B12E2C" w:rsidRDefault="00991D02" w:rsidP="00B12E2C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Pozdrawiam i życzę owocnej pracy. Arkadiusz Załęski.</w:t>
      </w:r>
      <w:r w:rsidR="00BA0FEF">
        <w:rPr>
          <w:rFonts w:cstheme="minorHAnsi"/>
          <w:color w:val="000000"/>
          <w:sz w:val="24"/>
          <w:szCs w:val="24"/>
        </w:rPr>
        <w:t xml:space="preserve">  </w:t>
      </w:r>
    </w:p>
    <w:p w:rsidR="004D415A" w:rsidRDefault="004D415A" w:rsidP="00BA0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C2D1B" w:rsidRDefault="00FC2D1B" w:rsidP="00FC2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2D1B">
        <w:rPr>
          <w:rFonts w:cstheme="minorHAnsi"/>
          <w:color w:val="000000"/>
          <w:sz w:val="24"/>
          <w:szCs w:val="24"/>
        </w:rPr>
        <w:t>W miarę doskonalenia organizacji produkcji w przedsiębiorstwie następuje:</w:t>
      </w:r>
    </w:p>
    <w:p w:rsidR="00FC2D1B" w:rsidRDefault="00FC2D1B" w:rsidP="00FC2D1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2D1B">
        <w:rPr>
          <w:rFonts w:cstheme="minorHAnsi"/>
          <w:color w:val="000000"/>
          <w:sz w:val="24"/>
          <w:szCs w:val="24"/>
        </w:rPr>
        <w:t>wzrost stopnia oprzyrządowania,</w:t>
      </w:r>
    </w:p>
    <w:p w:rsidR="00FC2D1B" w:rsidRDefault="00FC2D1B" w:rsidP="00FC2D1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2D1B">
        <w:rPr>
          <w:rFonts w:cstheme="minorHAnsi"/>
          <w:color w:val="000000"/>
          <w:sz w:val="24"/>
          <w:szCs w:val="24"/>
        </w:rPr>
        <w:t>mechanizacja i automatyzacja transportu wewnętrznego oraz jego powiązanie z procesami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D1B">
        <w:rPr>
          <w:rFonts w:cstheme="minorHAnsi"/>
          <w:color w:val="000000"/>
          <w:sz w:val="24"/>
          <w:szCs w:val="24"/>
        </w:rPr>
        <w:t>technologicznymi,</w:t>
      </w:r>
    </w:p>
    <w:p w:rsidR="00FC2D1B" w:rsidRDefault="00FC2D1B" w:rsidP="00FC2D1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2D1B">
        <w:rPr>
          <w:rFonts w:cstheme="minorHAnsi"/>
          <w:color w:val="000000"/>
          <w:sz w:val="24"/>
          <w:szCs w:val="24"/>
        </w:rPr>
        <w:t>wzrost wydajności i ekonomiczności produkcji,</w:t>
      </w:r>
    </w:p>
    <w:p w:rsidR="00FC2D1B" w:rsidRDefault="00FC2D1B" w:rsidP="00FC2D1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2D1B">
        <w:rPr>
          <w:rFonts w:cstheme="minorHAnsi"/>
          <w:color w:val="000000"/>
          <w:sz w:val="24"/>
          <w:szCs w:val="24"/>
        </w:rPr>
        <w:t>skrócenie cyklu produkcyjnego,</w:t>
      </w:r>
    </w:p>
    <w:p w:rsidR="00FC2D1B" w:rsidRDefault="00FC2D1B" w:rsidP="00FC2D1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2D1B">
        <w:rPr>
          <w:rFonts w:cstheme="minorHAnsi"/>
          <w:color w:val="000000"/>
          <w:sz w:val="24"/>
          <w:szCs w:val="24"/>
        </w:rPr>
        <w:t>zmniejszenie zapasów produkcji w toku,</w:t>
      </w:r>
    </w:p>
    <w:p w:rsidR="00FC2D1B" w:rsidRDefault="00FC2D1B" w:rsidP="00FC2D1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2D1B">
        <w:rPr>
          <w:rFonts w:cstheme="minorHAnsi"/>
          <w:color w:val="009CB5"/>
          <w:sz w:val="24"/>
          <w:szCs w:val="24"/>
        </w:rPr>
        <w:t xml:space="preserve"> </w:t>
      </w:r>
      <w:r w:rsidRPr="00FC2D1B">
        <w:rPr>
          <w:rFonts w:cstheme="minorHAnsi"/>
          <w:color w:val="000000"/>
          <w:sz w:val="24"/>
          <w:szCs w:val="24"/>
        </w:rPr>
        <w:t>lepsza organizacja pracy,</w:t>
      </w:r>
    </w:p>
    <w:p w:rsidR="00FC2D1B" w:rsidRDefault="00FC2D1B" w:rsidP="00FC2D1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2D1B">
        <w:rPr>
          <w:rFonts w:cstheme="minorHAnsi"/>
          <w:color w:val="000000"/>
          <w:sz w:val="24"/>
          <w:szCs w:val="24"/>
        </w:rPr>
        <w:t>zmiana roli menedżerów niższego szczebla (z instruktorów stają się organizatorami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D1B">
        <w:rPr>
          <w:rFonts w:cstheme="minorHAnsi"/>
          <w:color w:val="000000"/>
          <w:sz w:val="24"/>
          <w:szCs w:val="24"/>
        </w:rPr>
        <w:t>procesów).</w:t>
      </w:r>
    </w:p>
    <w:p w:rsidR="00FC2D1B" w:rsidRPr="00FC2D1B" w:rsidRDefault="00FC2D1B" w:rsidP="00FC2D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C2D1B" w:rsidRDefault="00FC2D1B" w:rsidP="00FC2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2D1B">
        <w:rPr>
          <w:rFonts w:cstheme="minorHAnsi"/>
          <w:color w:val="000000"/>
          <w:sz w:val="24"/>
          <w:szCs w:val="24"/>
        </w:rPr>
        <w:t>Zasady organizacji procesu produkcyjnego:</w:t>
      </w:r>
    </w:p>
    <w:p w:rsidR="00FC2D1B" w:rsidRPr="00FC2D1B" w:rsidRDefault="00FC2D1B" w:rsidP="00FC2D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2D1B">
        <w:rPr>
          <w:rFonts w:eastAsia="ScalaSansPro-Bold" w:cstheme="minorHAnsi"/>
          <w:b/>
          <w:bCs/>
          <w:color w:val="00B050"/>
          <w:sz w:val="24"/>
          <w:szCs w:val="24"/>
        </w:rPr>
        <w:t>Zasada proporcjonalności</w:t>
      </w:r>
      <w:r w:rsidRPr="00FC2D1B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FC2D1B">
        <w:rPr>
          <w:rFonts w:cstheme="minorHAnsi"/>
          <w:color w:val="000000"/>
          <w:sz w:val="24"/>
          <w:szCs w:val="24"/>
        </w:rPr>
        <w:t>narzuca właściwy podział procesu produkcyjnego, co oznacza, że poszczególne komórki równomiernie obciąża się zadaniami produkcyjnymi.</w:t>
      </w:r>
    </w:p>
    <w:p w:rsidR="00FC2D1B" w:rsidRDefault="00FC2D1B" w:rsidP="00FC2D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2D1B">
        <w:rPr>
          <w:rFonts w:eastAsia="ScalaSansPro-Bold" w:cstheme="minorHAnsi"/>
          <w:b/>
          <w:bCs/>
          <w:color w:val="00B050"/>
          <w:sz w:val="24"/>
          <w:szCs w:val="24"/>
        </w:rPr>
        <w:t>Zasada liniowości</w:t>
      </w:r>
      <w:r w:rsidRPr="00FC2D1B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FC2D1B">
        <w:rPr>
          <w:rFonts w:cstheme="minorHAnsi"/>
          <w:color w:val="000000"/>
          <w:sz w:val="24"/>
          <w:szCs w:val="24"/>
        </w:rPr>
        <w:t>– stanowiska robocze roz</w:t>
      </w:r>
      <w:r>
        <w:rPr>
          <w:rFonts w:cstheme="minorHAnsi"/>
          <w:color w:val="000000"/>
          <w:sz w:val="24"/>
          <w:szCs w:val="24"/>
        </w:rPr>
        <w:t xml:space="preserve">mieszcza się tak, aby przebiegi </w:t>
      </w:r>
      <w:r w:rsidRPr="00FC2D1B">
        <w:rPr>
          <w:rFonts w:cstheme="minorHAnsi"/>
          <w:color w:val="000000"/>
          <w:sz w:val="24"/>
          <w:szCs w:val="24"/>
        </w:rPr>
        <w:t>poszczególnych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D1B">
        <w:rPr>
          <w:rFonts w:cstheme="minorHAnsi"/>
          <w:color w:val="000000"/>
          <w:sz w:val="24"/>
          <w:szCs w:val="24"/>
        </w:rPr>
        <w:t xml:space="preserve">procesów produkcyjnych wyrobów stanowiły linię prostą, </w:t>
      </w:r>
      <w:r>
        <w:rPr>
          <w:rFonts w:cstheme="minorHAnsi"/>
          <w:color w:val="000000"/>
          <w:sz w:val="24"/>
          <w:szCs w:val="24"/>
        </w:rPr>
        <w:t xml:space="preserve">                          </w:t>
      </w:r>
      <w:r w:rsidRPr="00FC2D1B">
        <w:rPr>
          <w:rFonts w:cstheme="minorHAnsi"/>
          <w:color w:val="000000"/>
          <w:sz w:val="24"/>
          <w:szCs w:val="24"/>
        </w:rPr>
        <w:t>bez nawrotów i skrzyżowań.</w:t>
      </w:r>
    </w:p>
    <w:p w:rsidR="00FC2D1B" w:rsidRDefault="00FC2D1B" w:rsidP="00FC2D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2D1B">
        <w:rPr>
          <w:rFonts w:eastAsia="ScalaSansPro-Bold" w:cstheme="minorHAnsi"/>
          <w:b/>
          <w:bCs/>
          <w:color w:val="00B050"/>
          <w:sz w:val="24"/>
          <w:szCs w:val="24"/>
        </w:rPr>
        <w:t>Zasada równoległości</w:t>
      </w:r>
      <w:r w:rsidRPr="00FC2D1B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FC2D1B">
        <w:rPr>
          <w:rFonts w:cstheme="minorHAnsi"/>
          <w:color w:val="000000"/>
          <w:sz w:val="24"/>
          <w:szCs w:val="24"/>
        </w:rPr>
        <w:t xml:space="preserve">przebiegu procesów cząstkowych oznacza, że przewidziane </w:t>
      </w:r>
      <w:r>
        <w:rPr>
          <w:rFonts w:cstheme="minorHAnsi"/>
          <w:color w:val="000000"/>
          <w:sz w:val="24"/>
          <w:szCs w:val="24"/>
        </w:rPr>
        <w:t xml:space="preserve">             </w:t>
      </w:r>
      <w:r w:rsidRPr="00FC2D1B">
        <w:rPr>
          <w:rFonts w:cstheme="minorHAnsi"/>
          <w:color w:val="000000"/>
          <w:sz w:val="24"/>
          <w:szCs w:val="24"/>
        </w:rPr>
        <w:t>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D1B">
        <w:rPr>
          <w:rFonts w:cstheme="minorHAnsi"/>
          <w:color w:val="000000"/>
          <w:sz w:val="24"/>
          <w:szCs w:val="24"/>
        </w:rPr>
        <w:t>produkcji detale wykonuje się w tym samym czasie, co pozwala na minimalizację czasu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D1B">
        <w:rPr>
          <w:rFonts w:cstheme="minorHAnsi"/>
          <w:color w:val="000000"/>
          <w:sz w:val="24"/>
          <w:szCs w:val="24"/>
        </w:rPr>
        <w:t>trwania cyklu produkcyjnego.</w:t>
      </w:r>
    </w:p>
    <w:p w:rsidR="00FC2D1B" w:rsidRDefault="00FC2D1B" w:rsidP="00FC2D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2D1B">
        <w:rPr>
          <w:rFonts w:eastAsia="ScalaSansPro-Bold" w:cstheme="minorHAnsi"/>
          <w:b/>
          <w:bCs/>
          <w:color w:val="00B050"/>
          <w:sz w:val="24"/>
          <w:szCs w:val="24"/>
        </w:rPr>
        <w:t>Zasada specjalizacji</w:t>
      </w:r>
      <w:r w:rsidRPr="00FC2D1B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FC2D1B">
        <w:rPr>
          <w:rFonts w:cstheme="minorHAnsi"/>
          <w:color w:val="000000"/>
          <w:sz w:val="24"/>
          <w:szCs w:val="24"/>
        </w:rPr>
        <w:t>ma na celu podział pracy między pracowników odpowiednio według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D1B">
        <w:rPr>
          <w:rFonts w:cstheme="minorHAnsi"/>
          <w:color w:val="000000"/>
          <w:sz w:val="24"/>
          <w:szCs w:val="24"/>
        </w:rPr>
        <w:t>zadań do wykonania, co oznacza dobór osób wedle kwalifikacji zawodowych.</w:t>
      </w:r>
    </w:p>
    <w:p w:rsidR="00FC2D1B" w:rsidRDefault="00FC2D1B" w:rsidP="00FC2D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2D1B">
        <w:rPr>
          <w:rFonts w:eastAsia="ScalaSansPro-Bold" w:cstheme="minorHAnsi"/>
          <w:b/>
          <w:bCs/>
          <w:color w:val="00B050"/>
          <w:sz w:val="24"/>
          <w:szCs w:val="24"/>
        </w:rPr>
        <w:t>Zasada koncentracji</w:t>
      </w:r>
      <w:r w:rsidRPr="00FC2D1B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FC2D1B">
        <w:rPr>
          <w:rFonts w:cstheme="minorHAnsi"/>
          <w:color w:val="000000"/>
          <w:sz w:val="24"/>
          <w:szCs w:val="24"/>
        </w:rPr>
        <w:t>polega na jednoczesnym przebiegu cząstkowych procesów obróbczych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C2D1B">
        <w:rPr>
          <w:rFonts w:cstheme="minorHAnsi"/>
          <w:color w:val="000000"/>
          <w:sz w:val="24"/>
          <w:szCs w:val="24"/>
        </w:rPr>
        <w:t>w tym samym czasie.</w:t>
      </w:r>
    </w:p>
    <w:p w:rsidR="00FC2D1B" w:rsidRDefault="00FC2D1B" w:rsidP="00FC2D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2D1B">
        <w:rPr>
          <w:rFonts w:eastAsia="ScalaSansPro-Bold" w:cstheme="minorHAnsi"/>
          <w:b/>
          <w:bCs/>
          <w:color w:val="00B050"/>
          <w:sz w:val="24"/>
          <w:szCs w:val="24"/>
        </w:rPr>
        <w:t>Zasada ciągłości</w:t>
      </w:r>
      <w:r w:rsidRPr="00FC2D1B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FC2D1B">
        <w:rPr>
          <w:rFonts w:cstheme="minorHAnsi"/>
          <w:color w:val="000000"/>
          <w:sz w:val="24"/>
          <w:szCs w:val="24"/>
        </w:rPr>
        <w:t>to eliminowanie z procesu produkcyjnego wszelkiego rodzaju przerw.</w:t>
      </w:r>
    </w:p>
    <w:p w:rsidR="00611100" w:rsidRDefault="00FC2D1B" w:rsidP="00FC2D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C2D1B">
        <w:rPr>
          <w:rFonts w:eastAsia="ScalaSansPro-Bold" w:cstheme="minorHAnsi"/>
          <w:b/>
          <w:bCs/>
          <w:color w:val="00B050"/>
          <w:sz w:val="24"/>
          <w:szCs w:val="24"/>
        </w:rPr>
        <w:t>Zasada rytmiczności</w:t>
      </w:r>
      <w:r w:rsidRPr="00FC2D1B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FC2D1B">
        <w:rPr>
          <w:rFonts w:cstheme="minorHAnsi"/>
          <w:color w:val="000000"/>
          <w:sz w:val="24"/>
          <w:szCs w:val="24"/>
        </w:rPr>
        <w:t>oznacza spływ równej liczby wyrobów w równych odstępach czasu.</w:t>
      </w:r>
    </w:p>
    <w:p w:rsidR="00FC2D1B" w:rsidRDefault="00FC2D1B" w:rsidP="00FC2D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FC2D1B" w:rsidRDefault="00FC2D1B" w:rsidP="00FC2D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FC2D1B" w:rsidRPr="00DB00E9" w:rsidRDefault="00FC2D1B" w:rsidP="00FC2D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DB00E9">
        <w:rPr>
          <w:rFonts w:cstheme="minorHAnsi"/>
          <w:b/>
          <w:color w:val="000000"/>
          <w:sz w:val="24"/>
          <w:szCs w:val="24"/>
          <w:u w:val="single"/>
        </w:rPr>
        <w:t>Zadanie</w:t>
      </w:r>
    </w:p>
    <w:p w:rsidR="00FC2D1B" w:rsidRPr="00DB00E9" w:rsidRDefault="00FC2D1B" w:rsidP="00FC2D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:rsidR="00FC2D1B" w:rsidRPr="00FC2D1B" w:rsidRDefault="00FC2D1B" w:rsidP="00FC2D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DB00E9">
        <w:rPr>
          <w:rFonts w:cstheme="minorHAnsi"/>
          <w:b/>
          <w:sz w:val="24"/>
          <w:szCs w:val="24"/>
        </w:rPr>
        <w:t>Wymień i omów pięć narzędzi na twoim biurku służących do nauki.</w:t>
      </w:r>
    </w:p>
    <w:sectPr w:rsidR="00FC2D1B" w:rsidRPr="00FC2D1B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7545A"/>
    <w:multiLevelType w:val="hybridMultilevel"/>
    <w:tmpl w:val="96E8B6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C7B2B"/>
    <w:multiLevelType w:val="hybridMultilevel"/>
    <w:tmpl w:val="FECA11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67DFA"/>
    <w:multiLevelType w:val="hybridMultilevel"/>
    <w:tmpl w:val="7FE29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A3206"/>
    <w:multiLevelType w:val="hybridMultilevel"/>
    <w:tmpl w:val="94306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D27"/>
    <w:multiLevelType w:val="hybridMultilevel"/>
    <w:tmpl w:val="19204F60"/>
    <w:lvl w:ilvl="0" w:tplc="0415000B">
      <w:start w:val="1"/>
      <w:numFmt w:val="bullet"/>
      <w:lvlText w:val=""/>
      <w:lvlJc w:val="left"/>
      <w:pPr>
        <w:ind w:left="14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8">
    <w:nsid w:val="1C701A64"/>
    <w:multiLevelType w:val="hybridMultilevel"/>
    <w:tmpl w:val="2112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83F37"/>
    <w:multiLevelType w:val="hybridMultilevel"/>
    <w:tmpl w:val="A9EEB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35CDE"/>
    <w:multiLevelType w:val="hybridMultilevel"/>
    <w:tmpl w:val="D570DE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A2A3E"/>
    <w:multiLevelType w:val="hybridMultilevel"/>
    <w:tmpl w:val="9E9C5C4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41383986"/>
    <w:multiLevelType w:val="hybridMultilevel"/>
    <w:tmpl w:val="F468E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97D57"/>
    <w:multiLevelType w:val="hybridMultilevel"/>
    <w:tmpl w:val="899A65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944A3"/>
    <w:multiLevelType w:val="hybridMultilevel"/>
    <w:tmpl w:val="DB9CABB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4AE50183"/>
    <w:multiLevelType w:val="hybridMultilevel"/>
    <w:tmpl w:val="AFF85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469A5"/>
    <w:multiLevelType w:val="hybridMultilevel"/>
    <w:tmpl w:val="45067E24"/>
    <w:lvl w:ilvl="0" w:tplc="D1EE1C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B13EC"/>
    <w:multiLevelType w:val="hybridMultilevel"/>
    <w:tmpl w:val="02CA66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B417E2"/>
    <w:multiLevelType w:val="hybridMultilevel"/>
    <w:tmpl w:val="E82C9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60F0A"/>
    <w:multiLevelType w:val="hybridMultilevel"/>
    <w:tmpl w:val="47840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01E01"/>
    <w:multiLevelType w:val="hybridMultilevel"/>
    <w:tmpl w:val="66A2E9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97C08"/>
    <w:multiLevelType w:val="hybridMultilevel"/>
    <w:tmpl w:val="249E4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174EF"/>
    <w:multiLevelType w:val="hybridMultilevel"/>
    <w:tmpl w:val="7944B1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B57CF"/>
    <w:multiLevelType w:val="hybridMultilevel"/>
    <w:tmpl w:val="82461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32785"/>
    <w:multiLevelType w:val="hybridMultilevel"/>
    <w:tmpl w:val="94F27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26FD8"/>
    <w:multiLevelType w:val="hybridMultilevel"/>
    <w:tmpl w:val="1B24AC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2313D"/>
    <w:multiLevelType w:val="hybridMultilevel"/>
    <w:tmpl w:val="8B2C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77D4F"/>
    <w:multiLevelType w:val="hybridMultilevel"/>
    <w:tmpl w:val="3E16550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4A74F4"/>
    <w:multiLevelType w:val="hybridMultilevel"/>
    <w:tmpl w:val="F2C863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4D158D"/>
    <w:multiLevelType w:val="hybridMultilevel"/>
    <w:tmpl w:val="6A104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4760D"/>
    <w:multiLevelType w:val="hybridMultilevel"/>
    <w:tmpl w:val="36CEE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8"/>
  </w:num>
  <w:num w:numId="5">
    <w:abstractNumId w:val="0"/>
  </w:num>
  <w:num w:numId="6">
    <w:abstractNumId w:val="17"/>
  </w:num>
  <w:num w:numId="7">
    <w:abstractNumId w:val="15"/>
  </w:num>
  <w:num w:numId="8">
    <w:abstractNumId w:val="12"/>
  </w:num>
  <w:num w:numId="9">
    <w:abstractNumId w:val="22"/>
  </w:num>
  <w:num w:numId="10">
    <w:abstractNumId w:val="26"/>
  </w:num>
  <w:num w:numId="11">
    <w:abstractNumId w:val="24"/>
  </w:num>
  <w:num w:numId="12">
    <w:abstractNumId w:val="5"/>
  </w:num>
  <w:num w:numId="13">
    <w:abstractNumId w:val="16"/>
  </w:num>
  <w:num w:numId="14">
    <w:abstractNumId w:val="9"/>
  </w:num>
  <w:num w:numId="15">
    <w:abstractNumId w:val="20"/>
  </w:num>
  <w:num w:numId="16">
    <w:abstractNumId w:val="4"/>
  </w:num>
  <w:num w:numId="17">
    <w:abstractNumId w:val="27"/>
  </w:num>
  <w:num w:numId="18">
    <w:abstractNumId w:val="11"/>
  </w:num>
  <w:num w:numId="19">
    <w:abstractNumId w:val="21"/>
  </w:num>
  <w:num w:numId="20">
    <w:abstractNumId w:val="8"/>
  </w:num>
  <w:num w:numId="21">
    <w:abstractNumId w:val="25"/>
  </w:num>
  <w:num w:numId="22">
    <w:abstractNumId w:val="23"/>
  </w:num>
  <w:num w:numId="23">
    <w:abstractNumId w:val="14"/>
  </w:num>
  <w:num w:numId="24">
    <w:abstractNumId w:val="32"/>
  </w:num>
  <w:num w:numId="25">
    <w:abstractNumId w:val="30"/>
  </w:num>
  <w:num w:numId="26">
    <w:abstractNumId w:val="29"/>
  </w:num>
  <w:num w:numId="27">
    <w:abstractNumId w:val="7"/>
  </w:num>
  <w:num w:numId="28">
    <w:abstractNumId w:val="2"/>
  </w:num>
  <w:num w:numId="29">
    <w:abstractNumId w:val="28"/>
  </w:num>
  <w:num w:numId="30">
    <w:abstractNumId w:val="19"/>
  </w:num>
  <w:num w:numId="31">
    <w:abstractNumId w:val="31"/>
  </w:num>
  <w:num w:numId="32">
    <w:abstractNumId w:val="13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23855"/>
    <w:rsid w:val="00046E0C"/>
    <w:rsid w:val="00093C32"/>
    <w:rsid w:val="00094343"/>
    <w:rsid w:val="00095638"/>
    <w:rsid w:val="000B6C8C"/>
    <w:rsid w:val="00102C37"/>
    <w:rsid w:val="00147261"/>
    <w:rsid w:val="0016059D"/>
    <w:rsid w:val="00184E14"/>
    <w:rsid w:val="001D62C0"/>
    <w:rsid w:val="001D7ADA"/>
    <w:rsid w:val="001E5FF8"/>
    <w:rsid w:val="001F11BA"/>
    <w:rsid w:val="00263170"/>
    <w:rsid w:val="002F33D2"/>
    <w:rsid w:val="002F4FFD"/>
    <w:rsid w:val="00357575"/>
    <w:rsid w:val="003767C9"/>
    <w:rsid w:val="00413C45"/>
    <w:rsid w:val="00442781"/>
    <w:rsid w:val="00455C97"/>
    <w:rsid w:val="00494FD1"/>
    <w:rsid w:val="004D1394"/>
    <w:rsid w:val="004D415A"/>
    <w:rsid w:val="004E0D13"/>
    <w:rsid w:val="005619ED"/>
    <w:rsid w:val="00565308"/>
    <w:rsid w:val="0056629E"/>
    <w:rsid w:val="005B3459"/>
    <w:rsid w:val="005C3831"/>
    <w:rsid w:val="005D3844"/>
    <w:rsid w:val="00611100"/>
    <w:rsid w:val="006521FD"/>
    <w:rsid w:val="00663902"/>
    <w:rsid w:val="0067568B"/>
    <w:rsid w:val="006850B1"/>
    <w:rsid w:val="006A7E27"/>
    <w:rsid w:val="006B3931"/>
    <w:rsid w:val="006B415A"/>
    <w:rsid w:val="006B7391"/>
    <w:rsid w:val="006C43DB"/>
    <w:rsid w:val="006D0BC0"/>
    <w:rsid w:val="006E4D57"/>
    <w:rsid w:val="0070203B"/>
    <w:rsid w:val="0070619D"/>
    <w:rsid w:val="00790F9E"/>
    <w:rsid w:val="00797CB6"/>
    <w:rsid w:val="007D3A6C"/>
    <w:rsid w:val="007E01DC"/>
    <w:rsid w:val="007F6C2E"/>
    <w:rsid w:val="0080046D"/>
    <w:rsid w:val="00801EF3"/>
    <w:rsid w:val="0085632C"/>
    <w:rsid w:val="00880513"/>
    <w:rsid w:val="00890737"/>
    <w:rsid w:val="008C7234"/>
    <w:rsid w:val="00913574"/>
    <w:rsid w:val="009766A0"/>
    <w:rsid w:val="00981BBC"/>
    <w:rsid w:val="00991D02"/>
    <w:rsid w:val="009A4A89"/>
    <w:rsid w:val="009B11F5"/>
    <w:rsid w:val="009C70C1"/>
    <w:rsid w:val="009D6C61"/>
    <w:rsid w:val="009E2F8D"/>
    <w:rsid w:val="009F2B05"/>
    <w:rsid w:val="009F5F1F"/>
    <w:rsid w:val="00A01F94"/>
    <w:rsid w:val="00A03187"/>
    <w:rsid w:val="00A54AE9"/>
    <w:rsid w:val="00AC274F"/>
    <w:rsid w:val="00AD0103"/>
    <w:rsid w:val="00AD1D02"/>
    <w:rsid w:val="00AD446B"/>
    <w:rsid w:val="00AF6A66"/>
    <w:rsid w:val="00B12E2C"/>
    <w:rsid w:val="00B76664"/>
    <w:rsid w:val="00BA0FEF"/>
    <w:rsid w:val="00BE2BE0"/>
    <w:rsid w:val="00C011C9"/>
    <w:rsid w:val="00C239EA"/>
    <w:rsid w:val="00CA6F76"/>
    <w:rsid w:val="00D11520"/>
    <w:rsid w:val="00D25DFE"/>
    <w:rsid w:val="00D34FD7"/>
    <w:rsid w:val="00D75786"/>
    <w:rsid w:val="00D86BC7"/>
    <w:rsid w:val="00DA1C96"/>
    <w:rsid w:val="00DB00E9"/>
    <w:rsid w:val="00DB36DC"/>
    <w:rsid w:val="00DC478C"/>
    <w:rsid w:val="00E23001"/>
    <w:rsid w:val="00E25C79"/>
    <w:rsid w:val="00E76B13"/>
    <w:rsid w:val="00E87ABB"/>
    <w:rsid w:val="00E9538C"/>
    <w:rsid w:val="00EC0EEC"/>
    <w:rsid w:val="00EE1C3B"/>
    <w:rsid w:val="00EE7FF5"/>
    <w:rsid w:val="00EF1219"/>
    <w:rsid w:val="00EF29A7"/>
    <w:rsid w:val="00F2021A"/>
    <w:rsid w:val="00F34F2F"/>
    <w:rsid w:val="00F45360"/>
    <w:rsid w:val="00F57A87"/>
    <w:rsid w:val="00F61276"/>
    <w:rsid w:val="00FC2D1B"/>
    <w:rsid w:val="00FC3AB3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5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105</cp:revision>
  <dcterms:created xsi:type="dcterms:W3CDTF">2020-10-20T16:36:00Z</dcterms:created>
  <dcterms:modified xsi:type="dcterms:W3CDTF">2021-02-23T19:37:00Z</dcterms:modified>
</cp:coreProperties>
</file>