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EB3B5E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05.03.2021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 xml:space="preserve">Znaki </w:t>
      </w:r>
      <w:r w:rsidR="00905D82">
        <w:rPr>
          <w:b/>
          <w:i/>
          <w:sz w:val="24"/>
          <w:szCs w:val="24"/>
        </w:rPr>
        <w:t>manipulacyjne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A92B10" w:rsidRPr="00776004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A79A2" w:rsidRPr="00F23AE5" w:rsidRDefault="00F23AE5" w:rsidP="00F23A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3AE5">
        <w:rPr>
          <w:rFonts w:cstheme="minorHAnsi"/>
          <w:b/>
          <w:color w:val="00B050"/>
          <w:sz w:val="24"/>
          <w:szCs w:val="24"/>
        </w:rPr>
        <w:t>Znaki manipulacyjne</w:t>
      </w:r>
      <w:r w:rsidRPr="00F23AE5">
        <w:rPr>
          <w:rFonts w:cstheme="minorHAnsi"/>
          <w:color w:val="000000"/>
          <w:sz w:val="24"/>
          <w:szCs w:val="24"/>
        </w:rPr>
        <w:t xml:space="preserve"> określają sposób postępowania z zapakowanym produktem podczas prac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color w:val="000000"/>
          <w:sz w:val="24"/>
          <w:szCs w:val="24"/>
        </w:rPr>
        <w:t>związanych z transportem czy magazynowaniem. Występuje 21 znaków manipulacyjnych.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Znaki te określa Polska Norma PN-EN ISO 700:2001P.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F23AE5">
        <w:rPr>
          <w:rFonts w:cstheme="minorHAnsi"/>
          <w:sz w:val="24"/>
          <w:szCs w:val="24"/>
        </w:rPr>
        <w:t>owinny być</w:t>
      </w:r>
      <w:r>
        <w:rPr>
          <w:rFonts w:cstheme="minorHAnsi"/>
          <w:sz w:val="24"/>
          <w:szCs w:val="24"/>
        </w:rPr>
        <w:t xml:space="preserve"> one</w:t>
      </w:r>
      <w:r w:rsidRPr="00F23AE5">
        <w:rPr>
          <w:rFonts w:cstheme="minorHAnsi"/>
          <w:sz w:val="24"/>
          <w:szCs w:val="24"/>
        </w:rPr>
        <w:t xml:space="preserve"> wykonane techniką, która nie pozwala na zniszczenie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mechaniczne. Nie ma ujednoliconych norm dotyczących wielkości znaków manipulacyjnych.</w:t>
      </w:r>
      <w:r>
        <w:rPr>
          <w:rFonts w:cstheme="minorHAnsi"/>
          <w:color w:val="000000"/>
          <w:sz w:val="24"/>
          <w:szCs w:val="24"/>
        </w:rPr>
        <w:t xml:space="preserve"> U</w:t>
      </w:r>
      <w:r w:rsidRPr="00F23AE5">
        <w:rPr>
          <w:rFonts w:cstheme="minorHAnsi"/>
          <w:sz w:val="24"/>
          <w:szCs w:val="24"/>
        </w:rPr>
        <w:t>mieszcza się</w:t>
      </w:r>
      <w:r>
        <w:rPr>
          <w:rFonts w:cstheme="minorHAnsi"/>
          <w:sz w:val="24"/>
          <w:szCs w:val="24"/>
        </w:rPr>
        <w:t xml:space="preserve"> je</w:t>
      </w:r>
      <w:r w:rsidRPr="00F23AE5">
        <w:rPr>
          <w:rFonts w:cstheme="minorHAnsi"/>
          <w:sz w:val="24"/>
          <w:szCs w:val="24"/>
        </w:rPr>
        <w:t xml:space="preserve"> w miejscu widocznym na opakowaniu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 xml:space="preserve">i blisko miejsca, do którego się odnoszą, np. </w:t>
      </w:r>
      <w:r w:rsidRPr="00F23AE5">
        <w:rPr>
          <w:rFonts w:cstheme="minorHAnsi"/>
          <w:i/>
          <w:sz w:val="24"/>
          <w:szCs w:val="24"/>
        </w:rPr>
        <w:t>Tu otwierać</w:t>
      </w:r>
      <w:r>
        <w:rPr>
          <w:rFonts w:cstheme="minorHAnsi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umieszcza się przy miejscu nacięcia.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3AE5">
        <w:rPr>
          <w:rFonts w:cstheme="minorHAnsi"/>
          <w:sz w:val="24"/>
          <w:szCs w:val="24"/>
        </w:rPr>
        <w:t>Znaki man</w:t>
      </w:r>
      <w:r>
        <w:rPr>
          <w:rFonts w:cstheme="minorHAnsi"/>
          <w:sz w:val="24"/>
          <w:szCs w:val="24"/>
        </w:rPr>
        <w:t xml:space="preserve">ipulacyjne mają barwę czarną                                   na </w:t>
      </w:r>
      <w:r w:rsidRPr="00F23AE5">
        <w:rPr>
          <w:rFonts w:cstheme="minorHAnsi"/>
          <w:sz w:val="24"/>
          <w:szCs w:val="24"/>
        </w:rPr>
        <w:t xml:space="preserve">kontrastowym tle (przeważnie białym). </w:t>
      </w:r>
    </w:p>
    <w:p w:rsidR="00AA79A2" w:rsidRPr="00AA79A2" w:rsidRDefault="009519EF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467300" cy="3540642"/>
            <wp:effectExtent l="19050" t="0" r="5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20" cy="35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D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406162" cy="1346563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07" cy="13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36083" cy="3359889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63" cy="336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P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08198" cy="2211572"/>
            <wp:effectExtent l="19050" t="0" r="6802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47" cy="22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6"/>
  </w:num>
  <w:num w:numId="5">
    <w:abstractNumId w:val="32"/>
  </w:num>
  <w:num w:numId="6">
    <w:abstractNumId w:val="19"/>
  </w:num>
  <w:num w:numId="7">
    <w:abstractNumId w:val="0"/>
  </w:num>
  <w:num w:numId="8">
    <w:abstractNumId w:val="2"/>
  </w:num>
  <w:num w:numId="9">
    <w:abstractNumId w:val="23"/>
  </w:num>
  <w:num w:numId="10">
    <w:abstractNumId w:val="5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9"/>
  </w:num>
  <w:num w:numId="16">
    <w:abstractNumId w:val="13"/>
  </w:num>
  <w:num w:numId="17">
    <w:abstractNumId w:val="7"/>
  </w:num>
  <w:num w:numId="18">
    <w:abstractNumId w:val="20"/>
  </w:num>
  <w:num w:numId="19">
    <w:abstractNumId w:val="33"/>
  </w:num>
  <w:num w:numId="20">
    <w:abstractNumId w:val="22"/>
  </w:num>
  <w:num w:numId="21">
    <w:abstractNumId w:val="10"/>
  </w:num>
  <w:num w:numId="22">
    <w:abstractNumId w:val="4"/>
  </w:num>
  <w:num w:numId="23">
    <w:abstractNumId w:val="29"/>
  </w:num>
  <w:num w:numId="24">
    <w:abstractNumId w:val="37"/>
  </w:num>
  <w:num w:numId="25">
    <w:abstractNumId w:val="30"/>
  </w:num>
  <w:num w:numId="26">
    <w:abstractNumId w:val="34"/>
  </w:num>
  <w:num w:numId="27">
    <w:abstractNumId w:val="12"/>
  </w:num>
  <w:num w:numId="28">
    <w:abstractNumId w:val="36"/>
  </w:num>
  <w:num w:numId="29">
    <w:abstractNumId w:val="21"/>
  </w:num>
  <w:num w:numId="30">
    <w:abstractNumId w:val="17"/>
  </w:num>
  <w:num w:numId="31">
    <w:abstractNumId w:val="24"/>
  </w:num>
  <w:num w:numId="32">
    <w:abstractNumId w:val="26"/>
  </w:num>
  <w:num w:numId="33">
    <w:abstractNumId w:val="3"/>
  </w:num>
  <w:num w:numId="34">
    <w:abstractNumId w:val="35"/>
  </w:num>
  <w:num w:numId="35">
    <w:abstractNumId w:val="27"/>
  </w:num>
  <w:num w:numId="36">
    <w:abstractNumId w:val="28"/>
  </w:num>
  <w:num w:numId="37">
    <w:abstractNumId w:val="1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53D8D"/>
    <w:rsid w:val="00363046"/>
    <w:rsid w:val="003648E6"/>
    <w:rsid w:val="0039222D"/>
    <w:rsid w:val="003E4394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37868"/>
    <w:rsid w:val="006550EC"/>
    <w:rsid w:val="006850CD"/>
    <w:rsid w:val="00692B58"/>
    <w:rsid w:val="006C4713"/>
    <w:rsid w:val="006E15AB"/>
    <w:rsid w:val="00742B54"/>
    <w:rsid w:val="007579B6"/>
    <w:rsid w:val="00776004"/>
    <w:rsid w:val="00784E1D"/>
    <w:rsid w:val="00786346"/>
    <w:rsid w:val="007932B8"/>
    <w:rsid w:val="007B5EA0"/>
    <w:rsid w:val="007E093A"/>
    <w:rsid w:val="007F763B"/>
    <w:rsid w:val="008533AE"/>
    <w:rsid w:val="00875225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EB3B5E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98</cp:revision>
  <dcterms:created xsi:type="dcterms:W3CDTF">2020-10-25T17:51:00Z</dcterms:created>
  <dcterms:modified xsi:type="dcterms:W3CDTF">2021-03-03T20:18:00Z</dcterms:modified>
</cp:coreProperties>
</file>