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3" w:rsidRPr="00992B31" w:rsidRDefault="001C60A3" w:rsidP="004D09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4D09F3">
        <w:rPr>
          <w:b/>
          <w:sz w:val="24"/>
          <w:szCs w:val="24"/>
        </w:rPr>
        <w:t>.02.2021</w:t>
      </w:r>
      <w:r w:rsidR="004D09F3" w:rsidRPr="00992B31">
        <w:rPr>
          <w:b/>
          <w:sz w:val="24"/>
          <w:szCs w:val="24"/>
        </w:rPr>
        <w:t xml:space="preserve"> r.</w:t>
      </w:r>
    </w:p>
    <w:p w:rsidR="004D09F3" w:rsidRPr="00766EE4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>–</w:t>
      </w:r>
      <w:r w:rsidR="009A7E0B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4851A3" w:rsidRPr="004851A3">
        <w:rPr>
          <w:rFonts w:eastAsia="ScalaSansPro-Bold" w:cstheme="minorHAnsi"/>
          <w:b/>
          <w:bCs/>
          <w:i/>
          <w:sz w:val="24"/>
          <w:szCs w:val="24"/>
        </w:rPr>
        <w:t>Wskaźniki efektywności gospodarki magazynowej</w:t>
      </w:r>
    </w:p>
    <w:p w:rsidR="004D09F3" w:rsidRPr="0092175B" w:rsidRDefault="004D09F3" w:rsidP="004D09F3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4D09F3" w:rsidRPr="0092175B" w:rsidRDefault="004D09F3" w:rsidP="004D09F3">
      <w:pPr>
        <w:spacing w:after="0" w:line="240" w:lineRule="auto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9A7E0B">
        <w:rPr>
          <w:b/>
          <w:i/>
          <w:sz w:val="24"/>
          <w:szCs w:val="24"/>
        </w:rPr>
        <w:t xml:space="preserve">oszę zapoznać się z </w:t>
      </w:r>
      <w:r w:rsidR="0067447C">
        <w:rPr>
          <w:b/>
          <w:i/>
          <w:sz w:val="24"/>
          <w:szCs w:val="24"/>
        </w:rPr>
        <w:t>zamieszczonymi poniżej notatką. Proszę przepisać notatkę</w:t>
      </w:r>
      <w:r w:rsidRPr="00992B31">
        <w:rPr>
          <w:b/>
          <w:i/>
          <w:sz w:val="24"/>
          <w:szCs w:val="24"/>
        </w:rPr>
        <w:t xml:space="preserve"> </w:t>
      </w:r>
      <w:r w:rsidR="009A7E0B">
        <w:rPr>
          <w:b/>
          <w:i/>
          <w:sz w:val="24"/>
          <w:szCs w:val="24"/>
        </w:rPr>
        <w:t xml:space="preserve">                     </w:t>
      </w:r>
      <w:r w:rsidRPr="00992B31">
        <w:rPr>
          <w:b/>
          <w:i/>
          <w:sz w:val="24"/>
          <w:szCs w:val="24"/>
        </w:rPr>
        <w:t>do zeszytu (e</w:t>
      </w:r>
      <w:r w:rsidR="009A7E0B">
        <w:rPr>
          <w:b/>
          <w:i/>
          <w:sz w:val="24"/>
          <w:szCs w:val="24"/>
        </w:rPr>
        <w:t>w</w:t>
      </w:r>
      <w:r w:rsidR="0067447C">
        <w:rPr>
          <w:b/>
          <w:i/>
          <w:sz w:val="24"/>
          <w:szCs w:val="24"/>
        </w:rPr>
        <w:t xml:space="preserve">entualnie wydrukować i wkleić).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67447C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4D09F3" w:rsidRPr="003A48A4" w:rsidRDefault="004D09F3" w:rsidP="004D09F3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D09F3" w:rsidRPr="00A92B10" w:rsidRDefault="004D09F3" w:rsidP="004D09F3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D09F3" w:rsidRPr="00537482" w:rsidRDefault="004D09F3" w:rsidP="004D09F3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4851A3" w:rsidRPr="004851A3" w:rsidRDefault="0067447C" w:rsidP="004851A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4851A3" w:rsidRPr="004851A3">
        <w:rPr>
          <w:rFonts w:eastAsia="ScalaSansPro-Bold" w:cstheme="minorHAnsi"/>
          <w:b/>
          <w:bCs/>
          <w:color w:val="00B050"/>
          <w:sz w:val="24"/>
          <w:szCs w:val="24"/>
        </w:rPr>
        <w:t>Efektywna gospodarka magazynowa</w:t>
      </w:r>
      <w:r w:rsidR="004851A3" w:rsidRPr="004851A3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="004851A3" w:rsidRPr="004851A3">
        <w:rPr>
          <w:rFonts w:eastAsia="ScalaSansPro-Bold" w:cstheme="minorHAnsi"/>
          <w:color w:val="000000"/>
          <w:sz w:val="24"/>
          <w:szCs w:val="24"/>
        </w:rPr>
        <w:t>polega na racjonalnym przechowywaniu towarów</w:t>
      </w:r>
      <w:r w:rsidR="004851A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4851A3" w:rsidRPr="004851A3">
        <w:rPr>
          <w:rFonts w:eastAsia="ScalaSansPro-Bold" w:cstheme="minorHAnsi"/>
          <w:color w:val="000000"/>
          <w:sz w:val="24"/>
          <w:szCs w:val="24"/>
        </w:rPr>
        <w:t>zmierzającym do tego, aby uzyskać jak najwyższą opłacalność w danym czasie w określonych</w:t>
      </w:r>
      <w:r w:rsidR="004851A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4851A3" w:rsidRPr="004851A3">
        <w:rPr>
          <w:rFonts w:eastAsia="ScalaSansPro-Bold" w:cstheme="minorHAnsi"/>
          <w:color w:val="000000"/>
          <w:sz w:val="24"/>
          <w:szCs w:val="24"/>
        </w:rPr>
        <w:t>warunkach i przy różnych ograniczeniach, np. finansowych.</w:t>
      </w:r>
    </w:p>
    <w:p w:rsidR="004851A3" w:rsidRDefault="004851A3" w:rsidP="004851A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4851A3">
        <w:rPr>
          <w:rFonts w:eastAsia="ScalaSansPro-Bold" w:cstheme="minorHAnsi"/>
          <w:color w:val="000000"/>
          <w:sz w:val="24"/>
          <w:szCs w:val="24"/>
        </w:rPr>
        <w:t>Efektywna strategia zarządzania gospodarką magazynową</w:t>
      </w:r>
      <w:r>
        <w:rPr>
          <w:rFonts w:eastAsia="ScalaSansPro-Bold" w:cstheme="minorHAnsi"/>
          <w:color w:val="000000"/>
          <w:sz w:val="24"/>
          <w:szCs w:val="24"/>
        </w:rPr>
        <w:t xml:space="preserve"> gwarantuje sukces </w:t>
      </w:r>
      <w:r w:rsidRPr="004851A3">
        <w:rPr>
          <w:rFonts w:eastAsia="ScalaSansPro-Bold" w:cstheme="minorHAnsi"/>
          <w:color w:val="000000"/>
          <w:sz w:val="24"/>
          <w:szCs w:val="24"/>
        </w:rPr>
        <w:t>przedsięwzięcia.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Gdy bada się efektywność gospodarki magazynowej, należy przeprowadzić analizę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ekonomiczną czynników, które na nią wpływają. Wskaźniki efektywności gospodarki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magazynowej występują w postaci:</w:t>
      </w:r>
    </w:p>
    <w:p w:rsidR="004851A3" w:rsidRDefault="004851A3" w:rsidP="00485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4851A3">
        <w:rPr>
          <w:rFonts w:eastAsia="ScalaSansPro-Bold" w:cstheme="minorHAnsi"/>
          <w:color w:val="000000"/>
          <w:sz w:val="24"/>
          <w:szCs w:val="24"/>
        </w:rPr>
        <w:t xml:space="preserve">liczb bezwzględnych (absolutnych), ilustrujących wielkość obrotu magazynowego 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przy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obsłudze tego procesu przez konkretną liczbę osób;</w:t>
      </w:r>
    </w:p>
    <w:p w:rsidR="004851A3" w:rsidRPr="004851A3" w:rsidRDefault="004851A3" w:rsidP="00485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4851A3">
        <w:rPr>
          <w:rFonts w:eastAsia="ScalaSansPro-Bold" w:cstheme="minorHAnsi"/>
          <w:color w:val="000000"/>
          <w:sz w:val="24"/>
          <w:szCs w:val="24"/>
        </w:rPr>
        <w:t>liczb względnych (stosunkowych, relatywnych), wyrażających stosunek wielkości dwu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 xml:space="preserve">lub więcej zjawisk, zarówno jednorodnych, jak i różnorodnych, określonych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Pr="004851A3">
        <w:rPr>
          <w:rFonts w:eastAsia="ScalaSansPro-Bold" w:cstheme="minorHAnsi"/>
          <w:color w:val="000000"/>
          <w:sz w:val="24"/>
          <w:szCs w:val="24"/>
        </w:rPr>
        <w:t>w liczbach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bezwzględnych.</w:t>
      </w:r>
    </w:p>
    <w:p w:rsidR="004851A3" w:rsidRPr="004851A3" w:rsidRDefault="004851A3" w:rsidP="004851A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4851A3">
        <w:rPr>
          <w:rFonts w:eastAsia="ScalaSansPro-Bold" w:cstheme="minorHAnsi"/>
          <w:color w:val="000000"/>
          <w:sz w:val="24"/>
          <w:szCs w:val="24"/>
        </w:rPr>
        <w:t>Liczby bezwzględne to liczby mianowane, czyli wyrażone w paletowych jednostkach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ładunkowych przeliczonych na wartość pieniężną. Liczby względne natomiast oznaczają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ilość paletowych jednostek ładunkowych obsłużonych przez pracownika.</w:t>
      </w:r>
    </w:p>
    <w:p w:rsidR="004851A3" w:rsidRPr="004851A3" w:rsidRDefault="004851A3" w:rsidP="004851A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4851A3">
        <w:rPr>
          <w:rFonts w:eastAsia="ScalaSansPro-Bold" w:cstheme="minorHAnsi"/>
          <w:color w:val="000000"/>
          <w:sz w:val="24"/>
          <w:szCs w:val="24"/>
        </w:rPr>
        <w:t>Do liczb względnych, określających efektywność gospodarki magazynowej, zalicza się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wskaźniki struktury, dynamiki oraz współzależności, które są często stosowane w analizie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ekonomicznej. Wskaźniki współzależności mają różne określenia – w zależności od specyfiki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851A3">
        <w:rPr>
          <w:rFonts w:eastAsia="ScalaSansPro-Bold" w:cstheme="minorHAnsi"/>
          <w:color w:val="000000"/>
          <w:sz w:val="24"/>
          <w:szCs w:val="24"/>
        </w:rPr>
        <w:t>przedsiębiorstwa i przedsiębiorstw współpracujących.</w:t>
      </w:r>
    </w:p>
    <w:p w:rsidR="004851A3" w:rsidRDefault="004851A3" w:rsidP="004851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851A3">
        <w:rPr>
          <w:rFonts w:cstheme="minorHAnsi"/>
          <w:color w:val="000000"/>
          <w:sz w:val="24"/>
          <w:szCs w:val="24"/>
        </w:rPr>
        <w:t>Wskaźniki efektywności gospodarki magazynowej dzieli się na trzy grupy:</w:t>
      </w:r>
    </w:p>
    <w:p w:rsidR="004851A3" w:rsidRDefault="004851A3" w:rsidP="004851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851A3">
        <w:rPr>
          <w:rFonts w:cstheme="minorHAnsi"/>
          <w:color w:val="000000"/>
          <w:sz w:val="24"/>
          <w:szCs w:val="24"/>
        </w:rPr>
        <w:t>wskaźniki finansowe,</w:t>
      </w:r>
    </w:p>
    <w:p w:rsidR="004851A3" w:rsidRDefault="004851A3" w:rsidP="004851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851A3">
        <w:rPr>
          <w:rFonts w:cstheme="minorHAnsi"/>
          <w:color w:val="000000"/>
          <w:sz w:val="24"/>
          <w:szCs w:val="24"/>
        </w:rPr>
        <w:t>wskaźniki działalności magazynu,</w:t>
      </w:r>
    </w:p>
    <w:p w:rsidR="004851A3" w:rsidRPr="004851A3" w:rsidRDefault="004851A3" w:rsidP="004851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851A3">
        <w:rPr>
          <w:rFonts w:cstheme="minorHAnsi"/>
          <w:color w:val="000000"/>
          <w:sz w:val="24"/>
          <w:szCs w:val="24"/>
        </w:rPr>
        <w:t>wskaźniki efektywności wykorzystania środków gospodarczych.</w:t>
      </w:r>
    </w:p>
    <w:p w:rsidR="004851A3" w:rsidRDefault="007C7BD1" w:rsidP="007C7B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9283"/>
          <w:sz w:val="24"/>
          <w:szCs w:val="24"/>
        </w:rPr>
        <w:t xml:space="preserve">       </w:t>
      </w:r>
      <w:r w:rsidR="004851A3" w:rsidRPr="007C7BD1">
        <w:rPr>
          <w:rFonts w:eastAsia="ScalaSansPro-Bold" w:cstheme="minorHAnsi"/>
          <w:b/>
          <w:bCs/>
          <w:color w:val="00B050"/>
          <w:sz w:val="24"/>
          <w:szCs w:val="24"/>
        </w:rPr>
        <w:t>Wskaźniki finansowe</w:t>
      </w:r>
      <w:r w:rsidR="004851A3" w:rsidRPr="004851A3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="004851A3" w:rsidRPr="004851A3">
        <w:rPr>
          <w:rFonts w:cstheme="minorHAnsi"/>
          <w:color w:val="000000"/>
          <w:sz w:val="24"/>
          <w:szCs w:val="24"/>
        </w:rPr>
        <w:t>efektywności gospodarki magazynowej pozwalają ocenić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851A3" w:rsidRPr="004851A3">
        <w:rPr>
          <w:rFonts w:cstheme="minorHAnsi"/>
          <w:color w:val="000000"/>
          <w:sz w:val="24"/>
          <w:szCs w:val="24"/>
        </w:rPr>
        <w:t>zagrożenia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851A3" w:rsidRPr="004851A3">
        <w:rPr>
          <w:rFonts w:cstheme="minorHAnsi"/>
          <w:color w:val="000000"/>
          <w:sz w:val="24"/>
          <w:szCs w:val="24"/>
        </w:rPr>
        <w:t>związane z daną inwestycją. Są to:</w:t>
      </w:r>
    </w:p>
    <w:p w:rsidR="004851A3" w:rsidRDefault="004851A3" w:rsidP="007C7B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7BD1">
        <w:rPr>
          <w:rFonts w:cstheme="minorHAnsi"/>
          <w:color w:val="000000"/>
          <w:sz w:val="24"/>
          <w:szCs w:val="24"/>
        </w:rPr>
        <w:t>przychody ze sprzedaży miejsc magazynowych,</w:t>
      </w:r>
    </w:p>
    <w:p w:rsidR="0067447C" w:rsidRDefault="004851A3" w:rsidP="007C7B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7BD1">
        <w:rPr>
          <w:rFonts w:cstheme="minorHAnsi"/>
          <w:color w:val="000000"/>
          <w:sz w:val="24"/>
          <w:szCs w:val="24"/>
        </w:rPr>
        <w:t>koszty działalności magazynu,</w:t>
      </w:r>
    </w:p>
    <w:p w:rsidR="007C7BD1" w:rsidRDefault="007C7BD1" w:rsidP="007C7B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7BD1">
        <w:rPr>
          <w:rFonts w:cstheme="minorHAnsi"/>
          <w:color w:val="000000"/>
          <w:sz w:val="24"/>
          <w:szCs w:val="24"/>
        </w:rPr>
        <w:t>wyniki finansowe funkcjonowania magazynu,</w:t>
      </w:r>
    </w:p>
    <w:p w:rsidR="007C7BD1" w:rsidRDefault="007C7BD1" w:rsidP="007C7B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7BD1">
        <w:rPr>
          <w:rFonts w:cstheme="minorHAnsi"/>
          <w:color w:val="000000"/>
          <w:sz w:val="24"/>
          <w:szCs w:val="24"/>
        </w:rPr>
        <w:t>rentowność obłożenia miejsc paletowych,</w:t>
      </w:r>
    </w:p>
    <w:p w:rsidR="007C7BD1" w:rsidRDefault="007C7BD1" w:rsidP="007C7B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7BD1">
        <w:rPr>
          <w:rFonts w:cstheme="minorHAnsi"/>
          <w:color w:val="000000"/>
          <w:sz w:val="24"/>
          <w:szCs w:val="24"/>
        </w:rPr>
        <w:t>sytuacja finansowa przedsiębiorstwa.</w:t>
      </w:r>
    </w:p>
    <w:p w:rsidR="007C7BD1" w:rsidRPr="007C7BD1" w:rsidRDefault="007C7BD1" w:rsidP="007C7B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C7BD1">
        <w:rPr>
          <w:rFonts w:cstheme="minorHAnsi"/>
          <w:sz w:val="24"/>
          <w:szCs w:val="24"/>
        </w:rPr>
        <w:t xml:space="preserve">Ocena efektywności gospodarki magazynowej </w:t>
      </w:r>
      <w:r>
        <w:rPr>
          <w:rFonts w:cstheme="minorHAnsi"/>
          <w:sz w:val="24"/>
          <w:szCs w:val="24"/>
        </w:rPr>
        <w:t xml:space="preserve">obejmuje analizy uwzględniające </w:t>
      </w:r>
      <w:r w:rsidRPr="007C7BD1">
        <w:rPr>
          <w:rFonts w:cstheme="minorHAnsi"/>
          <w:sz w:val="24"/>
          <w:szCs w:val="24"/>
        </w:rPr>
        <w:t>planowane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przychody i nakłady związane z prowadzeniem gospodarki magazynowej.</w:t>
      </w:r>
    </w:p>
    <w:p w:rsidR="007C7BD1" w:rsidRDefault="007C7BD1" w:rsidP="007C7B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C7BD1">
        <w:rPr>
          <w:rFonts w:cstheme="minorHAnsi"/>
          <w:sz w:val="24"/>
          <w:szCs w:val="24"/>
        </w:rPr>
        <w:t>Efektywność magazynową można najłatwiej oce</w:t>
      </w:r>
      <w:r>
        <w:rPr>
          <w:rFonts w:cstheme="minorHAnsi"/>
          <w:sz w:val="24"/>
          <w:szCs w:val="24"/>
        </w:rPr>
        <w:t xml:space="preserve">nić przez analizę przychodów                           ze </w:t>
      </w:r>
      <w:r w:rsidRPr="007C7BD1">
        <w:rPr>
          <w:rFonts w:cstheme="minorHAnsi"/>
          <w:sz w:val="24"/>
          <w:szCs w:val="24"/>
        </w:rPr>
        <w:t>sprzedaży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miejsc magazynowych. Taka analiza daje wiedzę na temat opłacalności przechowywania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 xml:space="preserve">niektórych produktów. Przetrzymywanie niektórych produktów </w:t>
      </w:r>
      <w:r>
        <w:rPr>
          <w:rFonts w:cstheme="minorHAnsi"/>
          <w:sz w:val="24"/>
          <w:szCs w:val="24"/>
        </w:rPr>
        <w:t xml:space="preserve">                            </w:t>
      </w:r>
      <w:r w:rsidRPr="007C7BD1">
        <w:rPr>
          <w:rFonts w:cstheme="minorHAnsi"/>
          <w:sz w:val="24"/>
          <w:szCs w:val="24"/>
        </w:rPr>
        <w:lastRenderedPageBreak/>
        <w:t>w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magazynie może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skutkować wysokimi kosztami m</w:t>
      </w:r>
      <w:r>
        <w:rPr>
          <w:rFonts w:cstheme="minorHAnsi"/>
          <w:sz w:val="24"/>
          <w:szCs w:val="24"/>
        </w:rPr>
        <w:t xml:space="preserve">agazynowania. Gdy analizuje się </w:t>
      </w:r>
      <w:r w:rsidRPr="007C7BD1">
        <w:rPr>
          <w:rFonts w:cstheme="minorHAnsi"/>
          <w:sz w:val="24"/>
          <w:szCs w:val="24"/>
        </w:rPr>
        <w:t>efektywność finansową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wszystkich przechowyw</w:t>
      </w:r>
      <w:r>
        <w:rPr>
          <w:rFonts w:cstheme="minorHAnsi"/>
          <w:sz w:val="24"/>
          <w:szCs w:val="24"/>
        </w:rPr>
        <w:t xml:space="preserve">anych produktów, wysokie koszty </w:t>
      </w:r>
      <w:r w:rsidRPr="007C7BD1">
        <w:rPr>
          <w:rFonts w:cstheme="minorHAnsi"/>
          <w:sz w:val="24"/>
          <w:szCs w:val="24"/>
        </w:rPr>
        <w:t>magazynowania danego produktu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mogą nie być tak widocz</w:t>
      </w:r>
      <w:r>
        <w:rPr>
          <w:rFonts w:cstheme="minorHAnsi"/>
          <w:sz w:val="24"/>
          <w:szCs w:val="24"/>
        </w:rPr>
        <w:t xml:space="preserve">ne, dlatego najefektywniej jest </w:t>
      </w:r>
      <w:r w:rsidRPr="007C7BD1">
        <w:rPr>
          <w:rFonts w:cstheme="minorHAnsi"/>
          <w:sz w:val="24"/>
          <w:szCs w:val="24"/>
        </w:rPr>
        <w:t>badać koszty magazynowania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na pojedynczych miejs</w:t>
      </w:r>
      <w:r>
        <w:rPr>
          <w:rFonts w:cstheme="minorHAnsi"/>
          <w:sz w:val="24"/>
          <w:szCs w:val="24"/>
        </w:rPr>
        <w:t xml:space="preserve">cach magazynowych. W ten sposób </w:t>
      </w:r>
      <w:r w:rsidRPr="007C7BD1">
        <w:rPr>
          <w:rFonts w:cstheme="minorHAnsi"/>
          <w:sz w:val="24"/>
          <w:szCs w:val="24"/>
        </w:rPr>
        <w:t>można określić poszczególne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koszty związane z magazynowaniem produktów.</w:t>
      </w:r>
    </w:p>
    <w:p w:rsidR="007C7BD1" w:rsidRPr="007C7BD1" w:rsidRDefault="007C7BD1" w:rsidP="007C7B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C7BD1">
        <w:rPr>
          <w:rFonts w:cstheme="minorHAnsi"/>
          <w:sz w:val="24"/>
          <w:szCs w:val="24"/>
        </w:rPr>
        <w:t>Gdy bada się efektywność kosztów magazynowych, należy również obliczyć</w:t>
      </w:r>
      <w:r>
        <w:rPr>
          <w:rFonts w:cstheme="minorHAnsi"/>
          <w:sz w:val="24"/>
          <w:szCs w:val="24"/>
        </w:rPr>
        <w:t xml:space="preserve"> koszty </w:t>
      </w:r>
      <w:r w:rsidRPr="007C7BD1">
        <w:rPr>
          <w:rFonts w:cstheme="minorHAnsi"/>
          <w:sz w:val="24"/>
          <w:szCs w:val="24"/>
        </w:rPr>
        <w:t>działalności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przedsiębiorstwa. Dzielą się one na stałe i zmienne. Wysokość kosztów stałych</w:t>
      </w:r>
      <w:r>
        <w:rPr>
          <w:rFonts w:cstheme="minorHAnsi"/>
          <w:sz w:val="24"/>
          <w:szCs w:val="24"/>
        </w:rPr>
        <w:t xml:space="preserve">             </w:t>
      </w:r>
      <w:r w:rsidRPr="007C7BD1">
        <w:rPr>
          <w:rFonts w:cstheme="minorHAnsi"/>
          <w:sz w:val="24"/>
          <w:szCs w:val="24"/>
        </w:rPr>
        <w:t>i zmiennych jest podyktowana wielkością obrotów magazynowych. Przy mał</w:t>
      </w:r>
      <w:r>
        <w:rPr>
          <w:rFonts w:cstheme="minorHAnsi"/>
          <w:sz w:val="24"/>
          <w:szCs w:val="24"/>
        </w:rPr>
        <w:t xml:space="preserve">ym </w:t>
      </w:r>
      <w:r w:rsidRPr="007C7BD1">
        <w:rPr>
          <w:rFonts w:cstheme="minorHAnsi"/>
          <w:sz w:val="24"/>
          <w:szCs w:val="24"/>
        </w:rPr>
        <w:t>wykorzystaniu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miejsc magazynowych koszty będą wyższe. Im większe będzie wykorzystanie</w:t>
      </w:r>
      <w:r>
        <w:rPr>
          <w:rFonts w:cstheme="minorHAnsi"/>
          <w:sz w:val="24"/>
          <w:szCs w:val="24"/>
        </w:rPr>
        <w:t xml:space="preserve"> </w:t>
      </w:r>
      <w:r w:rsidRPr="007C7BD1">
        <w:rPr>
          <w:rFonts w:cstheme="minorHAnsi"/>
          <w:sz w:val="24"/>
          <w:szCs w:val="24"/>
        </w:rPr>
        <w:t>miejsc magazynowych, tym niższe będą koszty działalności magazynu.</w:t>
      </w:r>
    </w:p>
    <w:sectPr w:rsidR="007C7BD1" w:rsidRPr="007C7BD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8D7"/>
    <w:multiLevelType w:val="hybridMultilevel"/>
    <w:tmpl w:val="A476E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039EE"/>
    <w:multiLevelType w:val="hybridMultilevel"/>
    <w:tmpl w:val="203A9B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A1047"/>
    <w:multiLevelType w:val="hybridMultilevel"/>
    <w:tmpl w:val="5EDEE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6254B"/>
    <w:multiLevelType w:val="hybridMultilevel"/>
    <w:tmpl w:val="BE4E6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F3"/>
    <w:rsid w:val="00133CFB"/>
    <w:rsid w:val="001C60A3"/>
    <w:rsid w:val="003B6667"/>
    <w:rsid w:val="003C3F91"/>
    <w:rsid w:val="004851A3"/>
    <w:rsid w:val="004D09F3"/>
    <w:rsid w:val="0050084B"/>
    <w:rsid w:val="00594F75"/>
    <w:rsid w:val="005C50A8"/>
    <w:rsid w:val="005F3E75"/>
    <w:rsid w:val="0067447C"/>
    <w:rsid w:val="006C7128"/>
    <w:rsid w:val="006E4901"/>
    <w:rsid w:val="00717814"/>
    <w:rsid w:val="007C7BD1"/>
    <w:rsid w:val="00865ECC"/>
    <w:rsid w:val="008E49F5"/>
    <w:rsid w:val="009A7E0B"/>
    <w:rsid w:val="00A50CEF"/>
    <w:rsid w:val="00E26B47"/>
    <w:rsid w:val="00F46C5A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9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13</cp:revision>
  <dcterms:created xsi:type="dcterms:W3CDTF">2021-02-01T19:12:00Z</dcterms:created>
  <dcterms:modified xsi:type="dcterms:W3CDTF">2021-02-15T19:53:00Z</dcterms:modified>
</cp:coreProperties>
</file>